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F9" w:rsidRPr="008B19D5" w:rsidRDefault="004451F9" w:rsidP="004451F9">
      <w:pPr>
        <w:bidi/>
        <w:rPr>
          <w:rFonts w:hint="cs"/>
          <w:rtl/>
        </w:rPr>
      </w:pPr>
      <w:r w:rsidRPr="008B19D5">
        <w:rPr>
          <w:rFonts w:hint="cs"/>
          <w:rtl/>
        </w:rPr>
        <w:t>נטילת שכר לתלמוד תורה</w:t>
      </w:r>
    </w:p>
    <w:p w:rsidR="004451F9" w:rsidRPr="008B19D5" w:rsidRDefault="004451F9" w:rsidP="004451F9">
      <w:pPr>
        <w:bidi/>
        <w:rPr>
          <w:rFonts w:hint="cs"/>
          <w:rtl/>
        </w:rPr>
      </w:pPr>
    </w:p>
    <w:p w:rsidR="004451F9" w:rsidRPr="008B19D5" w:rsidRDefault="004451F9" w:rsidP="004451F9">
      <w:pPr>
        <w:bidi/>
        <w:rPr>
          <w:rFonts w:hint="cs"/>
          <w:rtl/>
        </w:rPr>
      </w:pPr>
      <w:r w:rsidRPr="008B19D5">
        <w:rPr>
          <w:rFonts w:hint="cs"/>
          <w:rtl/>
        </w:rPr>
        <w:t>גמ' ברכות לה: רשב"י אומר ... כולה שתא</w:t>
      </w:r>
    </w:p>
    <w:p w:rsidR="00812E09" w:rsidRPr="008B19D5" w:rsidRDefault="008B19D5" w:rsidP="004451F9">
      <w:pPr>
        <w:bidi/>
        <w:rPr>
          <w:rFonts w:hint="cs"/>
          <w:rtl/>
        </w:rPr>
      </w:pPr>
      <w:r w:rsidRPr="008B19D5">
        <w:rPr>
          <w:rFonts w:hint="cs"/>
          <w:rtl/>
        </w:rPr>
        <w:t>אבות פ"ד מ"ה</w:t>
      </w:r>
    </w:p>
    <w:p w:rsidR="004451F9" w:rsidRPr="008B19D5" w:rsidRDefault="004451F9" w:rsidP="004451F9">
      <w:pPr>
        <w:bidi/>
        <w:rPr>
          <w:rFonts w:hint="cs"/>
          <w:rtl/>
        </w:rPr>
      </w:pPr>
      <w:r w:rsidRPr="008B19D5">
        <w:rPr>
          <w:rFonts w:hint="cs"/>
          <w:rtl/>
        </w:rPr>
        <w:t>גמ' נדרים סב. ר' טרפון אשכחיה ... והוה ליה לפייסו בדמים</w:t>
      </w:r>
    </w:p>
    <w:p w:rsidR="004451F9" w:rsidRPr="008B19D5" w:rsidRDefault="004451F9" w:rsidP="004451F9">
      <w:pPr>
        <w:bidi/>
        <w:rPr>
          <w:rFonts w:hint="cs"/>
          <w:rtl/>
        </w:rPr>
      </w:pPr>
      <w:r w:rsidRPr="008B19D5">
        <w:rPr>
          <w:rFonts w:hint="cs"/>
          <w:rtl/>
        </w:rPr>
        <w:t>גמ' כתובות קה. אמר רב יהודה אמר רב אסי ... כי השוחד יעור פקחים</w:t>
      </w:r>
    </w:p>
    <w:p w:rsidR="004451F9" w:rsidRPr="008B19D5" w:rsidRDefault="004451F9" w:rsidP="004451F9">
      <w:pPr>
        <w:bidi/>
        <w:rPr>
          <w:rFonts w:hint="cs"/>
          <w:rtl/>
        </w:rPr>
      </w:pPr>
      <w:r w:rsidRPr="008B19D5">
        <w:rPr>
          <w:rFonts w:hint="cs"/>
          <w:rtl/>
        </w:rPr>
        <w:t>תוספות שם ד"ג גוזרי</w:t>
      </w:r>
    </w:p>
    <w:p w:rsidR="004451F9" w:rsidRPr="008B19D5" w:rsidRDefault="004451F9" w:rsidP="004451F9">
      <w:pPr>
        <w:bidi/>
        <w:rPr>
          <w:rFonts w:hint="cs"/>
          <w:rtl/>
        </w:rPr>
      </w:pPr>
      <w:r w:rsidRPr="008B19D5">
        <w:rPr>
          <w:rFonts w:hint="cs"/>
          <w:rtl/>
        </w:rPr>
        <w:t>פיהמ"ש להרמב"ם אבות שם</w:t>
      </w:r>
    </w:p>
    <w:p w:rsidR="004451F9" w:rsidRPr="008B19D5" w:rsidRDefault="004451F9" w:rsidP="004451F9">
      <w:pPr>
        <w:bidi/>
        <w:rPr>
          <w:rFonts w:hint="cs"/>
          <w:rtl/>
        </w:rPr>
      </w:pPr>
      <w:r w:rsidRPr="008B19D5">
        <w:rPr>
          <w:rFonts w:hint="cs"/>
          <w:rtl/>
        </w:rPr>
        <w:t>[פירוש שבינו יונה שם]</w:t>
      </w:r>
    </w:p>
    <w:p w:rsidR="004451F9" w:rsidRPr="008B19D5" w:rsidRDefault="004451F9" w:rsidP="004451F9">
      <w:pPr>
        <w:bidi/>
        <w:rPr>
          <w:rFonts w:hint="cs"/>
          <w:rtl/>
        </w:rPr>
      </w:pPr>
      <w:r w:rsidRPr="008B19D5">
        <w:rPr>
          <w:rFonts w:hint="cs"/>
          <w:rtl/>
        </w:rPr>
        <w:t>רמב"ם פ"ג מהלכות ת"ת הל"ח-הל"ט</w:t>
      </w:r>
    </w:p>
    <w:p w:rsidR="004451F9" w:rsidRPr="008B19D5" w:rsidRDefault="004451F9" w:rsidP="004451F9">
      <w:pPr>
        <w:bidi/>
        <w:rPr>
          <w:rFonts w:hint="cs"/>
          <w:rtl/>
        </w:rPr>
      </w:pPr>
      <w:r w:rsidRPr="008B19D5">
        <w:rPr>
          <w:rFonts w:hint="cs"/>
          <w:rtl/>
        </w:rPr>
        <w:t>כסף משנה שם</w:t>
      </w:r>
    </w:p>
    <w:p w:rsidR="004451F9" w:rsidRPr="008B19D5" w:rsidRDefault="004451F9" w:rsidP="004451F9">
      <w:pPr>
        <w:bidi/>
        <w:rPr>
          <w:rFonts w:hint="cs"/>
          <w:rtl/>
        </w:rPr>
      </w:pPr>
    </w:p>
    <w:p w:rsidR="008B19D5" w:rsidRPr="008B19D5" w:rsidRDefault="008B19D5" w:rsidP="008B19D5">
      <w:pPr>
        <w:autoSpaceDE w:val="0"/>
        <w:autoSpaceDN w:val="0"/>
        <w:bidi/>
        <w:adjustRightInd w:val="0"/>
        <w:rPr>
          <w:rFonts w:ascii="Times New Roman" w:hAnsi="Times New Roman" w:cs="Times New Roman"/>
        </w:rPr>
      </w:pPr>
      <w:r w:rsidRPr="008B19D5">
        <w:rPr>
          <w:rFonts w:ascii="Times New Roman" w:hAnsi="Times New Roman" w:cs="Times New Roman"/>
          <w:b/>
          <w:bCs/>
          <w:color w:val="000000"/>
          <w:u w:val="single"/>
          <w:rtl/>
        </w:rPr>
        <w:t>משנה מסכת אבות פרק ד משנה ה</w:t>
      </w:r>
      <w:r w:rsidRPr="008B19D5">
        <w:rPr>
          <w:rFonts w:ascii="Times New Roman" w:hAnsi="Times New Roman" w:cs="Times New Roman"/>
        </w:rPr>
        <w:t xml:space="preserve"> </w:t>
      </w:r>
    </w:p>
    <w:p w:rsidR="008B19D5" w:rsidRPr="008B19D5" w:rsidRDefault="008B19D5" w:rsidP="008B19D5">
      <w:pPr>
        <w:bidi/>
        <w:rPr>
          <w:rFonts w:hint="cs"/>
          <w:rtl/>
        </w:rPr>
      </w:pPr>
      <w:r w:rsidRPr="008B19D5">
        <w:rPr>
          <w:rFonts w:ascii="Times New Roman" w:hAnsi="Times New Roman" w:cs="Times New Roman"/>
          <w:color w:val="000000"/>
          <w:rtl/>
        </w:rPr>
        <w:t>רבי צדוק אומר אל תעשם עטרה להתגדל בהם ולא קרדום לחפור בהם וכך היה הלל אומר ודישתמש בתגא חלף הא למדת כל הנהנה מדברי תורה נוטל חייו מן העולם:</w:t>
      </w:r>
    </w:p>
    <w:p w:rsidR="008B19D5" w:rsidRPr="008B19D5" w:rsidRDefault="008B19D5" w:rsidP="008B19D5">
      <w:pPr>
        <w:bidi/>
        <w:rPr>
          <w:rFonts w:hint="cs"/>
          <w:rtl/>
        </w:rPr>
      </w:pPr>
    </w:p>
    <w:p w:rsidR="004451F9" w:rsidRPr="008B19D5" w:rsidRDefault="004451F9" w:rsidP="008B19D5">
      <w:pPr>
        <w:autoSpaceDE w:val="0"/>
        <w:autoSpaceDN w:val="0"/>
        <w:bidi/>
        <w:adjustRightInd w:val="0"/>
        <w:rPr>
          <w:rFonts w:ascii="Times New Roman" w:hAnsi="Times New Roman" w:cs="Times New Roman"/>
        </w:rPr>
      </w:pPr>
      <w:r w:rsidRPr="008B19D5">
        <w:rPr>
          <w:rFonts w:ascii="Times New Roman" w:hAnsi="Times New Roman" w:cs="Times New Roman"/>
          <w:b/>
          <w:bCs/>
          <w:color w:val="000000"/>
          <w:u w:val="single"/>
          <w:rtl/>
        </w:rPr>
        <w:t xml:space="preserve">נדרים </w:t>
      </w:r>
      <w:r w:rsidR="008B19D5" w:rsidRPr="008B19D5">
        <w:rPr>
          <w:rFonts w:ascii="Times New Roman" w:hAnsi="Times New Roman" w:cs="Times New Roman" w:hint="cs"/>
          <w:b/>
          <w:bCs/>
          <w:color w:val="000000"/>
          <w:u w:val="single"/>
          <w:rtl/>
        </w:rPr>
        <w:t>סב.</w:t>
      </w:r>
    </w:p>
    <w:p w:rsidR="004451F9" w:rsidRPr="008B19D5" w:rsidRDefault="004451F9" w:rsidP="004451F9">
      <w:pPr>
        <w:bidi/>
        <w:rPr>
          <w:rFonts w:hint="cs"/>
          <w:rtl/>
        </w:rPr>
      </w:pPr>
      <w:r w:rsidRPr="008B19D5">
        <w:rPr>
          <w:rFonts w:ascii="Times New Roman" w:hAnsi="Times New Roman" w:cs="Times New Roman"/>
          <w:rtl/>
        </w:rPr>
        <w:t xml:space="preserve">תנא: הוקפלו רוב המקצועות - מותרות משום גזל ופטורות מן המעשרות. </w:t>
      </w:r>
      <w:r w:rsidRPr="008B19D5">
        <w:rPr>
          <w:rFonts w:ascii="Times New Roman" w:hAnsi="Times New Roman" w:cs="Times New Roman" w:hint="cs"/>
          <w:rtl/>
        </w:rPr>
        <w:t xml:space="preserve">... </w:t>
      </w:r>
      <w:r w:rsidRPr="008B19D5">
        <w:rPr>
          <w:rFonts w:ascii="Times New Roman" w:hAnsi="Times New Roman" w:cs="Times New Roman"/>
          <w:rtl/>
        </w:rPr>
        <w:t>רבי חמא בר רבי חנינא איקלע לההוא אתרא בזמן שהוקפלו רוב המקצועות, הוה קאכיל, יהיב לשמעיה לא אכיל, אמר ליה: אכול, כך אמר לי רבי ישמעאל בר רבי יוסי משום אביו: הוקפלו רוב המקצועות - מותרות משום גזל ופטורות מן המעשר. ר' טרפון אשכחיה ההוא גברא בזמן שהוקפלו המקצועות דקאכיל, אחתיה בשקא ושקליה ואמטייה למשדיה בנהרא, אמר לו: אוי לו לטרפון שזה הורגו! שמע ההוא גברא, שבקיה וערק. אמר רבי אבהו משום ר' חנניה בן גמליאל: כל ימיו של אותו צדיק היה מצטער על דבר זה, אמר: אוי לי שנשתמשתי בכתרה של תורה. ואמר רבה בר בר חנה אמר ר' יוחנן: כל המשתמש בכתרה של תורה נעקר מן העולם, קל וחומר: ומה בלשצר שנשתמש בכלי קודש שנעשו כלי חול, שנאמר: ובאו בה פריצים וחיללוה, כיון שפרצום נעשו חול - נעקר מן העולם, דכתיב: בה בליליא קטיל בלשצר, המשתמש בכתרה של תורה שהוא חי וקיים לעולם - על אחת כמה וכמה. ורבי טרפון, כיון דכי אכיל דהוקפלו רוב המקצועות הוה, אמאי צעריה ההוא גברא? משום דההוא הוו גנבי ליה ענבי כולה שתא, וכיון דאשכחיה לר' טרפון, סבר היינו דגנבן. אי הכי, אמאי ציער נפשיה? משום דרבי טרפון עשיר גדול הוה, והוה ליה לפייסו בדמים.</w:t>
      </w:r>
    </w:p>
    <w:p w:rsidR="004451F9" w:rsidRPr="008B19D5" w:rsidRDefault="004451F9">
      <w:pPr>
        <w:bidi/>
        <w:rPr>
          <w:rFonts w:hint="cs"/>
          <w:rtl/>
        </w:rPr>
      </w:pPr>
    </w:p>
    <w:p w:rsidR="008B19D5" w:rsidRPr="008B19D5" w:rsidRDefault="008B19D5" w:rsidP="008B19D5">
      <w:pPr>
        <w:autoSpaceDE w:val="0"/>
        <w:autoSpaceDN w:val="0"/>
        <w:bidi/>
        <w:adjustRightInd w:val="0"/>
        <w:rPr>
          <w:rFonts w:ascii="Times New Roman" w:hAnsi="Times New Roman" w:cs="Times New Roman"/>
        </w:rPr>
      </w:pPr>
      <w:r w:rsidRPr="008B19D5">
        <w:rPr>
          <w:rFonts w:ascii="Times New Roman" w:hAnsi="Times New Roman" w:cs="Times New Roman"/>
          <w:b/>
          <w:bCs/>
          <w:color w:val="000000"/>
          <w:u w:val="single"/>
          <w:rtl/>
        </w:rPr>
        <w:t xml:space="preserve">כתובות </w:t>
      </w:r>
      <w:r>
        <w:rPr>
          <w:rFonts w:ascii="Times New Roman" w:hAnsi="Times New Roman" w:cs="Times New Roman" w:hint="cs"/>
          <w:b/>
          <w:bCs/>
          <w:color w:val="000000"/>
          <w:u w:val="single"/>
          <w:rtl/>
        </w:rPr>
        <w:t>קה.</w:t>
      </w:r>
    </w:p>
    <w:p w:rsidR="008B19D5" w:rsidRPr="008B19D5" w:rsidRDefault="008B19D5" w:rsidP="008B19D5">
      <w:pPr>
        <w:bidi/>
        <w:rPr>
          <w:rFonts w:ascii="Times New Roman" w:hAnsi="Times New Roman" w:cs="Times New Roman" w:hint="cs"/>
          <w:color w:val="000000"/>
          <w:rtl/>
        </w:rPr>
      </w:pPr>
      <w:r w:rsidRPr="008B19D5">
        <w:rPr>
          <w:rFonts w:ascii="Times New Roman" w:hAnsi="Times New Roman" w:cs="Times New Roman"/>
          <w:color w:val="000000"/>
          <w:rtl/>
        </w:rPr>
        <w:t>אמר רב יהודה אמר רב אסי: גוזרי גזירות שבירושלים, היו נוטלין שכרן תשעים ותשע מנה מתרומת הלשכה, לא רצו - מוסיפין להם. לא רצו, אטו ברשיעי עסקינן? אלא לא ספקו, אף על פי שלא רצו - מוסיפין עליהן. קרנא הוה שקיל איסתירא מזכאי ואיסתירא מחייב, ודאין להו דינא. והיכי עביד הכי? והכתי': ושוחד לא תקח! וכ"ת, ה"מ היכא דלא שקיל מתרוייהו, דלמא אתי לאצלויי דינא, קרנא כיון דשקיל מתרוייהו לא אתי לאצלויי דינא, וכי לא אתי לאצלויי דינא מי שרי? והתניא: ושוחד לא תקח מה ת"ל? אם ללמד שלא לזכות את החייב ושלא לחייב את הזכאי, הרי כבר נאמר: לא תטה משפט! אלא אפי' לזכות את הזכאי ולחייב את החייב, אמרה תורה: ושוחד לא תקח! הני מילי היכא דשקיל בתורת שוחד, קרנא בתורת אגרא הוה שקיל. ובתורת אגרא מי שרי? והתנן: הנוטל שכר לדון - דיניו בטלין! הנ"מ אגר דינא, קרנא אגר בטילא הוה שקיל. ואגר בטילא מי שרי? והתניא: מכוער הדיין שנוטל שכר לדון, אלא שדינו דין; ה"ד? אילימא אגר דינא, דינו דין? והתניא: הנוטל שכר לדון - דיניו בטילין! אלא אגר בטילא, וקתני: מכוער הדיין! הני מילי בטילא דלא מוכחא, קרנא בטילא דמוכחא הוה שקיל, דהוה תהי באמברא דחמרא ויהבי ליה זוזא. כי הא דרב הונא, כי הוה אתי דינא לקמיה, אמר להו: הבו לי גברא דדלי לי בחריקאי, ואידון לכו דינא.</w:t>
      </w:r>
    </w:p>
    <w:p w:rsidR="008B19D5" w:rsidRPr="008B19D5" w:rsidRDefault="008B19D5" w:rsidP="008B19D5">
      <w:pPr>
        <w:bidi/>
        <w:rPr>
          <w:rFonts w:ascii="Times New Roman" w:hAnsi="Times New Roman" w:cs="Times New Roman" w:hint="cs"/>
          <w:color w:val="000000"/>
          <w:rtl/>
        </w:rPr>
      </w:pPr>
    </w:p>
    <w:p w:rsidR="008B19D5" w:rsidRPr="008B19D5" w:rsidRDefault="008B19D5" w:rsidP="008B19D5">
      <w:pPr>
        <w:autoSpaceDE w:val="0"/>
        <w:autoSpaceDN w:val="0"/>
        <w:bidi/>
        <w:adjustRightInd w:val="0"/>
        <w:rPr>
          <w:rFonts w:ascii="Times New Roman" w:hAnsi="Times New Roman" w:cs="Times New Roman"/>
        </w:rPr>
      </w:pPr>
      <w:r w:rsidRPr="008B19D5">
        <w:rPr>
          <w:rFonts w:ascii="Times New Roman" w:hAnsi="Times New Roman" w:cs="Times New Roman"/>
          <w:b/>
          <w:bCs/>
          <w:color w:val="000000"/>
          <w:u w:val="single"/>
          <w:rtl/>
        </w:rPr>
        <w:t xml:space="preserve">תוספות </w:t>
      </w:r>
      <w:r>
        <w:rPr>
          <w:rFonts w:ascii="Times New Roman" w:hAnsi="Times New Roman" w:cs="Times New Roman" w:hint="cs"/>
          <w:b/>
          <w:bCs/>
          <w:color w:val="000000"/>
          <w:u w:val="single"/>
          <w:rtl/>
        </w:rPr>
        <w:t>שם</w:t>
      </w:r>
    </w:p>
    <w:p w:rsidR="008B19D5" w:rsidRPr="008B19D5" w:rsidRDefault="008B19D5" w:rsidP="008B19D5">
      <w:pPr>
        <w:autoSpaceDE w:val="0"/>
        <w:autoSpaceDN w:val="0"/>
        <w:bidi/>
        <w:adjustRightInd w:val="0"/>
        <w:rPr>
          <w:rFonts w:ascii="Times New Roman" w:hAnsi="Times New Roman" w:cs="Times New Roman" w:hint="cs"/>
          <w:color w:val="000000"/>
          <w:rtl/>
        </w:rPr>
      </w:pPr>
      <w:r w:rsidRPr="008B19D5">
        <w:rPr>
          <w:rFonts w:ascii="Times New Roman" w:hAnsi="Times New Roman" w:cs="Times New Roman"/>
          <w:b/>
          <w:bCs/>
          <w:color w:val="000000"/>
          <w:rtl/>
        </w:rPr>
        <w:t>גוזרי גזירות שבירושלים היו נוטלין שכרן מתרומת הלשכה</w:t>
      </w:r>
      <w:r w:rsidRPr="008B19D5">
        <w:rPr>
          <w:rFonts w:ascii="Times New Roman" w:hAnsi="Times New Roman" w:cs="Times New Roman"/>
          <w:color w:val="000000"/>
          <w:rtl/>
        </w:rPr>
        <w:t xml:space="preserve"> - הא דלא פריך הכא והיכי עבדי הכי והכתיב ושוחד לא תקח כדפריך עליה דקרנא אומר ר"ת משום דלא אסור אלא מבעלי דינים אבל הכא משל צבור ורבי מפרש דהכא לאו בתורת שכר היו נוטלין אלא הכא כל שעה היו יושבין בדין ולא היו עוסקין בשום מלאכה ולא היה להם במה להתפרנס והיה מוטל על הצבור לפרנסן אבל קרנא אקראי בעלמא היה יושב ולא היה לו ליטול שכר ומהאי טעמא נמי אתי שפיר הא דקאמר לקמן (דף קו.) מלמדי הלכות שחיטה והלכות קמיצה היו נוטלין שכרן מתרומת הלשכה אף על פי ששכר תלמוד תורה אסור כדאיתא בפרק אין בין המודר (נדרים דף לז.) מ"ר.</w:t>
      </w:r>
    </w:p>
    <w:p w:rsidR="008B19D5" w:rsidRPr="008B19D5" w:rsidRDefault="008B19D5" w:rsidP="008B19D5">
      <w:pPr>
        <w:autoSpaceDE w:val="0"/>
        <w:autoSpaceDN w:val="0"/>
        <w:bidi/>
        <w:adjustRightInd w:val="0"/>
        <w:rPr>
          <w:rFonts w:ascii="Times New Roman" w:hAnsi="Times New Roman" w:cs="Times New Roman" w:hint="cs"/>
          <w:color w:val="000000"/>
          <w:rtl/>
        </w:rPr>
      </w:pPr>
    </w:p>
    <w:p w:rsidR="008B19D5" w:rsidRPr="008B19D5" w:rsidRDefault="008B19D5" w:rsidP="008B19D5">
      <w:pPr>
        <w:autoSpaceDE w:val="0"/>
        <w:autoSpaceDN w:val="0"/>
        <w:bidi/>
        <w:adjustRightInd w:val="0"/>
        <w:rPr>
          <w:rFonts w:ascii="Times New Roman" w:hAnsi="Times New Roman" w:cs="Times New Roman"/>
        </w:rPr>
      </w:pPr>
      <w:r w:rsidRPr="008B19D5">
        <w:rPr>
          <w:rFonts w:ascii="Times New Roman" w:hAnsi="Times New Roman" w:cs="Times New Roman"/>
          <w:b/>
          <w:bCs/>
          <w:color w:val="000000"/>
          <w:u w:val="single"/>
          <w:rtl/>
        </w:rPr>
        <w:lastRenderedPageBreak/>
        <w:t>רמב"ם על משנה מסכת אבות פרק ד משנה ה</w:t>
      </w:r>
      <w:r w:rsidRPr="008B19D5">
        <w:rPr>
          <w:rFonts w:ascii="Times New Roman" w:hAnsi="Times New Roman" w:cs="Times New Roman"/>
        </w:rPr>
        <w:t xml:space="preserve"> </w:t>
      </w:r>
    </w:p>
    <w:p w:rsidR="008B19D5" w:rsidRPr="008B19D5" w:rsidRDefault="008B19D5" w:rsidP="008B19D5">
      <w:pPr>
        <w:autoSpaceDE w:val="0"/>
        <w:autoSpaceDN w:val="0"/>
        <w:bidi/>
        <w:adjustRightInd w:val="0"/>
        <w:rPr>
          <w:rFonts w:ascii="Times New Roman" w:hAnsi="Times New Roman" w:cs="Times New Roman"/>
          <w:color w:val="000000"/>
          <w:rtl/>
        </w:rPr>
      </w:pPr>
      <w:r w:rsidRPr="008B19D5">
        <w:rPr>
          <w:rFonts w:ascii="Times New Roman" w:hAnsi="Times New Roman" w:cs="Times New Roman"/>
          <w:color w:val="000000"/>
          <w:rtl/>
        </w:rPr>
        <w:t>[ו] כבר רציתי לא לדבר בזה הציווי, לפי שהוא מבואר, וליודעי גם כן שדברי בו לא יאותו לרוב הגדולים בתורה, ואולי לכולם; אבל אומר ולא אחוש, מבלי לשאת פנים למי שקדם ולא למי שנמצא.</w:t>
      </w:r>
    </w:p>
    <w:p w:rsidR="008B19D5" w:rsidRPr="008B19D5" w:rsidRDefault="008B19D5" w:rsidP="008B19D5">
      <w:pPr>
        <w:autoSpaceDE w:val="0"/>
        <w:autoSpaceDN w:val="0"/>
        <w:bidi/>
        <w:adjustRightInd w:val="0"/>
        <w:rPr>
          <w:rFonts w:ascii="Times New Roman" w:hAnsi="Times New Roman" w:cs="Times New Roman"/>
          <w:color w:val="000000"/>
          <w:rtl/>
        </w:rPr>
      </w:pPr>
      <w:r w:rsidRPr="008B19D5">
        <w:rPr>
          <w:rFonts w:ascii="Times New Roman" w:hAnsi="Times New Roman" w:cs="Times New Roman"/>
          <w:color w:val="000000"/>
          <w:rtl/>
        </w:rPr>
        <w:t>דע, כי זה כבר אמר: אל תעשה התורה קרדום לחפור בה, כלומר: אל תחשבה כלי לפרנסה, ובאר ואמר שכל מי שיהנה בזה העולם בכבוד תורה שהוא כורת נפשו מחיי העולם הבא. והעלימו בני אדם עיניהם מזו הלשון הגלויה, והשליכוה אחרי גוום, ונתלו בפשטי מאמרים שלא הבינום - אני אבארם - והטילו להם חוקים על היחידים ועל הקהילות, ועשו את המינויים התוריים לחוק מכסים, והביאו בני אדם לסבור שטות גמורה, שזה צריך ומחוייב, לעזור לחכמים ולתלמידים ולאנשים העוסקים בתורה ותורתן אומנותן. וכל זה טעות, אין בתורה מה שיאמת אותו, ולא רגל שישען עליה בשום פנים. לפי שאנו אם נעיין בתולדות החכמים, זכרם לברכה, לא נמצא אצלם לא הטלת חובות על בני אדם, ולא קיבוץ ממון לישיבות המרוממות הנכבדות, ולא לראשי גלויות ולא לדיינין ולא למרבצי תורה ולא לאחד מן הממונים ולא לשאר האנשים, אלא נמצא קהילותיהם כולן יש בהם עני בתכלית, ועשיר רב הממון בתכלית, וחלילה לה' שאומר שהם לא היו גומלי חסד ונותני צדקה, אלא זה העני אילו פשט ידו לקחת היו ממלאים ביתו זהב ומרגליות, אבל הוא לא היה עושה כן, אלא מסתפק במלאכה שיתפרנס ממנה, בין ברווח בין בדוחק, ובז למה שבידי בני אדם, הואיל והתורה מנעתו מזה. וכבר ידעת כי הלל הזקן היה חוטב, והיה חוטב עצים ולומד לפני שמעיה ואבטליון, והוא בתכלית העניות, ומעלתו - עד כי תלמידיו הם אשר הושוו למשה ויהושע, וקטן תלמידיו רבן יוחנן בן זכאי. ולא יסופק לבר דעת שאילו היה מסכים לקבל מבני דורו, לא היו מניחים אותו לחטוב עצים. וחנינה בן דוסא, אשר קול קורא עליו: "כל העולם כולו אינו ניזון אלא בשביל חנניה בני וחנניה בני דיו קב חרובין מערב שבת לערב שבת", ולא ביקש מבני אדם. וקרנא דיין בכל ארץ ישראל, והוא היה משקה שדות, וכשהיו באים בעלי הדין, היה אומר: או שתתנו לי מי שישקה במקומי כשאני מתעסק עמכם, או שתתנו לי שעור מה שאבטל מעבודתי, ואדון לכם. ולא היו ישראל בני דורם של אלו וזולתם לא אכזרים ולא שאינם גומלי חסדים, ולא מצאנו חכם מן החכמים שהיה מצבם דחוק שיגנה אנשי דורו שאינם מרחיבים לו, חלילה לה', אלא הם בעצמם היו חסידים, מאמינים באמת לעצמה, מאמינים בה' ובתורת משה, אשר בה הזכיה בעולם הבא, ולא יתירו לעצמם זה, ויסברו שהוא חלול השם אצל ההמון, לפי שהם יחשבו התורה למלאכה מן המלאכות אשר מתפרנסים בהן, ותתבזה אצלם, ויהיה עושה זה "דבר ה' בזה" +במדבר טו, לא+.</w:t>
      </w:r>
    </w:p>
    <w:p w:rsidR="008B19D5" w:rsidRPr="008B19D5" w:rsidRDefault="008B19D5" w:rsidP="008B19D5">
      <w:pPr>
        <w:autoSpaceDE w:val="0"/>
        <w:autoSpaceDN w:val="0"/>
        <w:bidi/>
        <w:adjustRightInd w:val="0"/>
        <w:rPr>
          <w:rFonts w:ascii="Times New Roman" w:hAnsi="Times New Roman" w:cs="Times New Roman"/>
          <w:color w:val="000000"/>
          <w:rtl/>
        </w:rPr>
      </w:pPr>
      <w:r w:rsidRPr="008B19D5">
        <w:rPr>
          <w:rFonts w:ascii="Times New Roman" w:hAnsi="Times New Roman" w:cs="Times New Roman"/>
          <w:color w:val="000000"/>
          <w:rtl/>
        </w:rPr>
        <w:t>ואמנם טעות אלו המתגברים כנגד האמת והלשונות המפורשים, בלקיחת ממון בני אדם ברצונם או על כורחם - הן המעשיות אשר ימצאו בתלמוד באנשים בעלי מומים בגופותיהם, או זקנים באו בימים עד שלא יוכלו לעשות מלאכה, שאין תחבולה להם אלא לקחת, ואם לא - מה יעשו, הימותו? זה לא ציוותו התורה. ואתה תמצא המעשה אשר הביאו בו ראיה באומרו: +משלי טו, לא+ "היתה כאניות סוחר ממרחק תביא לחמה" - בבעל מום, לא יוכל לעשות מלאכה. אבל עם היכולת, לא המציאה התורה בזה דרך.</w:t>
      </w:r>
    </w:p>
    <w:p w:rsidR="008B19D5" w:rsidRPr="008B19D5" w:rsidRDefault="008B19D5" w:rsidP="008B19D5">
      <w:pPr>
        <w:autoSpaceDE w:val="0"/>
        <w:autoSpaceDN w:val="0"/>
        <w:bidi/>
        <w:adjustRightInd w:val="0"/>
        <w:rPr>
          <w:rFonts w:ascii="Times New Roman" w:hAnsi="Times New Roman" w:cs="Times New Roman"/>
          <w:color w:val="000000"/>
          <w:rtl/>
        </w:rPr>
      </w:pPr>
      <w:r w:rsidRPr="008B19D5">
        <w:rPr>
          <w:rFonts w:ascii="Times New Roman" w:hAnsi="Times New Roman" w:cs="Times New Roman"/>
          <w:color w:val="000000"/>
          <w:rtl/>
        </w:rPr>
        <w:t>רב יוסף, עליו השלום, היה נושא עצים, ואומר: "גדולה מלאכה שמחממת את בעליה", רצונו לומר, שבעת יגיעת איבריו - יכובד משכבם - במשא העץ הכבד, היה מתחמם גופו בלא ספק, והיה משבח זה ושמח בו, והיה לבו טוב במתנת בחלקו, בגלל מה שהיה אצלו ממעלת ההסתפקות.</w:t>
      </w:r>
    </w:p>
    <w:p w:rsidR="008B19D5" w:rsidRPr="008B19D5" w:rsidRDefault="008B19D5" w:rsidP="008B19D5">
      <w:pPr>
        <w:autoSpaceDE w:val="0"/>
        <w:autoSpaceDN w:val="0"/>
        <w:bidi/>
        <w:adjustRightInd w:val="0"/>
        <w:rPr>
          <w:rFonts w:ascii="Times New Roman" w:hAnsi="Times New Roman" w:cs="Times New Roman"/>
          <w:color w:val="000000"/>
          <w:rtl/>
        </w:rPr>
      </w:pPr>
      <w:r w:rsidRPr="008B19D5">
        <w:rPr>
          <w:rFonts w:ascii="Times New Roman" w:hAnsi="Times New Roman" w:cs="Times New Roman"/>
          <w:color w:val="000000"/>
          <w:rtl/>
        </w:rPr>
        <w:t>וכבר שמעתים, הניפתים, נתלים באומרם: "הרוצה להנות יהנה כאלישע, ושלא להנות אל יהנה כשמואל הרמתי". וזה אינו דומה לזה כלל, ואמנם זה אצלי סילוף ממי שמביא ראיה ממנו, הואיל והוא מבואר ואין בו מקום לטעות. כי אלישע לא היה מקבל ממון מבני אדם, כל שכן שלא היה מטיל עליהם ומחייבם בחוקים, חלילה לה' מזה, ואמנם היה מקבל הכיבוד בלבד, כגון שיארחו איש אחד, והוא בדרך, נוסע, וילון אצלו ויאכל אצלו בלילה ההוא או ביום, וילך לעסקיו. ושמואל לא היה נכנס בבית איש, ולא אוכל ממזונו. ובכגון זה אמרו החכמים, שתלמיד חכמים, אם רצה להדמות לזה, עד שלא יכנס אצל איש - יש לו לעשות כן, וכמו כן אם רצה להתארח אצל איש בהכרח נסיעה או כיוצא בה - יש לו לעשות כן. לפי שכבר הזהירו מן האכילה ללא הכרח, ואמרו: "כל תלמיד חכמים המרבה סעודותיו בכל מקום" וכו', ואמרו: "כל סעודה שאינה שלמצוה אסור לתלמיד חכמים להנות ממנה".</w:t>
      </w:r>
    </w:p>
    <w:p w:rsidR="008B19D5" w:rsidRPr="008B19D5" w:rsidRDefault="008B19D5" w:rsidP="008B19D5">
      <w:pPr>
        <w:autoSpaceDE w:val="0"/>
        <w:autoSpaceDN w:val="0"/>
        <w:bidi/>
        <w:adjustRightInd w:val="0"/>
        <w:rPr>
          <w:rFonts w:ascii="Times New Roman" w:hAnsi="Times New Roman" w:cs="Times New Roman"/>
          <w:color w:val="000000"/>
          <w:rtl/>
        </w:rPr>
      </w:pPr>
      <w:r w:rsidRPr="008B19D5">
        <w:rPr>
          <w:rFonts w:ascii="Times New Roman" w:hAnsi="Times New Roman" w:cs="Times New Roman"/>
          <w:color w:val="000000"/>
          <w:rtl/>
        </w:rPr>
        <w:t xml:space="preserve">ולמה אאריך בזה הענין, אני אזכור המעשה אשר התבאר בתלמוד, והמתעקש יעשה כרצונו: היה איש שהיה לו כרם, והיו באים בו גנבים, וכל אשר היה פוקדו בכל יום, היה מוצא ענביו מתמעטים וחסרים, ולא היה לו ספק שאיש מן הגנבים שמהו מטרה. והיה מצטער מזה תמיד כל ימי הענבים, עד שבצר ממנו מה שבצר, ושטחו עד אשר יבש, ואסף הצמוקים. ומדרך בני אדם, שכאשר יאספו הפירות המיובשים, יפלו גרגרים מן התאנים והצמוקים, ומותר לאוכלם, מפני שהם הפקר, וכבר הניחום בעליהם למיעוטם. ובא ר' טרפון במקרה יום אחד לזה הכרם, וישב, והיה מלקט מן הצמוקים הנופלים ואוכלם. ובא בעל הכרם, וחשב שזה הוא אשר היה גונב ממנו כל השנה, ולא היה מכירו, אבל שמע שמו. ומיהר אליו ותפשו, והתגבר עליו, ושמהו בשק, ורץ עמו על גבו להשליכו בנהר. וכאשר ראה ר' טרפון עצמו אובד, צעק: "אוי לו לטרפון שזה הורגו". וכאשר שמע זה בעל הכרם, הניחו וברח, ליודעו כי חטא חטא גדול. והיה ר' טרפון בשארית ימיו מאותו היום דואב ומיליל על מה שארע לו, בהצילו נפשו בכבוד התורה, והוא היה בעל ממון, והיה יכול לומר לו: הניחני, ואני אשלם לך כך וכך דינרים, וישלם לו, ולא יודיעהו שהוא טרפון, ויציל נפשו בממונו, לא בתורה. אמרו: "כל ימיו שלאותו צדיק היה מצטער על דבר זה ואומר: אוי לי שנשתמשתי בכתרה שלתורה, שכל </w:t>
      </w:r>
      <w:r w:rsidRPr="008B19D5">
        <w:rPr>
          <w:rFonts w:ascii="Times New Roman" w:hAnsi="Times New Roman" w:cs="Times New Roman"/>
          <w:color w:val="000000"/>
          <w:rtl/>
        </w:rPr>
        <w:lastRenderedPageBreak/>
        <w:t>המשתמש בכתרה שלתורה נעקר מן העולם". ואמרו בזה: "משום דר' טרפון עשיר גדול הוה, והוה ליה לפיוסיה בדמים".</w:t>
      </w:r>
    </w:p>
    <w:p w:rsidR="008B19D5" w:rsidRPr="008B19D5" w:rsidRDefault="008B19D5" w:rsidP="008B19D5">
      <w:pPr>
        <w:autoSpaceDE w:val="0"/>
        <w:autoSpaceDN w:val="0"/>
        <w:bidi/>
        <w:adjustRightInd w:val="0"/>
        <w:rPr>
          <w:rFonts w:ascii="Times New Roman" w:hAnsi="Times New Roman" w:cs="Times New Roman"/>
          <w:color w:val="000000"/>
          <w:rtl/>
        </w:rPr>
      </w:pPr>
      <w:r w:rsidRPr="008B19D5">
        <w:rPr>
          <w:rFonts w:ascii="Times New Roman" w:hAnsi="Times New Roman" w:cs="Times New Roman"/>
          <w:color w:val="000000"/>
          <w:rtl/>
        </w:rPr>
        <w:t>ופתח רבנו הקדוש, עליו השלום, אוצרות חיטה בשנת רעבון, ואמר: כל מי שרוצה לקחת פרנסתו יבוא ויקח פרנסתו, ובתנאי שיהיה תלמיד חכמים. ובא ר' יונתן בן עמרם ועמד לפניו, והוא אינו מכירו, ואמר לו: פרנסני, ואמר לו: באיזו גדר אתה מבחינת הלימוד? ואמר לו: פרנסני ככלב וכעורב, רצונו לומר: אפילו אין לי חכמה, וכמו שיפרנס ה' חיה טמאה ועוף טמא פרנסני, שאין עם הארץ פחות מהם. ונתן לו. שוב התחרט אחר כך על שפיתהו בדבריו, ואמר: "אוי לי שנהנה עם הארץ מנכסי". ואמרו לו אותם אשר הודיעם מה שארע: אולי יונתן בן עמרם תלמידך הוא, אשר אינו רוצה להנות בכבוד תורה, כל שאפשר לו זה, ואפילו בתחבולה? וחקר ומצא הדבר כן. ושני אלה המעשים ישתיקו כל חולק בזה הענין.</w:t>
      </w:r>
    </w:p>
    <w:p w:rsidR="008B19D5" w:rsidRPr="008B19D5" w:rsidRDefault="008B19D5" w:rsidP="008B19D5">
      <w:pPr>
        <w:autoSpaceDE w:val="0"/>
        <w:autoSpaceDN w:val="0"/>
        <w:bidi/>
        <w:adjustRightInd w:val="0"/>
        <w:rPr>
          <w:rFonts w:ascii="Times New Roman" w:hAnsi="Times New Roman" w:cs="Times New Roman"/>
          <w:color w:val="000000"/>
          <w:rtl/>
        </w:rPr>
      </w:pPr>
      <w:r w:rsidRPr="008B19D5">
        <w:rPr>
          <w:rFonts w:ascii="Times New Roman" w:hAnsi="Times New Roman" w:cs="Times New Roman"/>
          <w:color w:val="000000"/>
          <w:rtl/>
        </w:rPr>
        <w:t>ואמנם הדבר אשר התירתו התורה לתלמידי חכמים הוא, שיתנו ממון לאדם, יעשה להם סחורה בו בבחירתו, אם ירצה - ועושה זה יש לו שכר על כך, וזה הוא מטיל מלאי לכיס תלמידי חכמים - ושתמכר סחורתם תחילה למה שיימכר, ותתפס להם ראשית השוק דוקא. אלו חוקים שקבע ה' להם, כמו שקבע המתנות לכהן והמעשרות ללוי, לפי מה שבאה בו הקבלה. כי שתי הפעולות האלה יש שיעשו אותן הסוחרים קצתם עם קצתם על דרך הכבוד, ואפילו לא היתה שם חכמה, ולכל הפחות יהיה תלמיד חכמים כמו עם ארץ מכובד. וכן פטרה התורה את כל תלמידי החכמים מחובות השלטון כולן, מן המיסים, והאכסניות, ומיסי הנפש, והם אשר יקראו כסף גולגלתא, יפרעום בעבורם הקהל, ובנין החומות וכיוצא בהן. ואפילו היה תלמיד החכמים בעל ממון רב לא יחוייב בדבר מזה. וכבר הורה בזה רבנא יוסף הלוי זצ"ל לאיש באנדלוס, שהיו לו גנות וכרמים שהיה מחוייב עבורם אלף דינרים, והורה לפוטרו מהמס, להיותו תלמיד חכמים, אף על פי שהיה משלם המס ההוא אפילו העני שביהודים. וזה דין תורה, כמו שפטרה התורה הכהנים ממחצית השקל, כמו שבארנו במקומו, ומה שדומה לזה.</w:t>
      </w:r>
    </w:p>
    <w:p w:rsidR="008B19D5" w:rsidRPr="008B19D5" w:rsidRDefault="008B19D5" w:rsidP="008B19D5">
      <w:pPr>
        <w:bidi/>
        <w:rPr>
          <w:rFonts w:hint="cs"/>
          <w:rtl/>
        </w:rPr>
      </w:pPr>
    </w:p>
    <w:p w:rsidR="008B19D5" w:rsidRPr="008B19D5" w:rsidRDefault="008B19D5" w:rsidP="008B19D5">
      <w:pPr>
        <w:autoSpaceDE w:val="0"/>
        <w:autoSpaceDN w:val="0"/>
        <w:bidi/>
        <w:adjustRightInd w:val="0"/>
        <w:rPr>
          <w:rFonts w:ascii="Times New Roman" w:hAnsi="Times New Roman" w:cs="Times New Roman"/>
        </w:rPr>
      </w:pPr>
      <w:r w:rsidRPr="008B19D5">
        <w:rPr>
          <w:rFonts w:ascii="Times New Roman" w:hAnsi="Times New Roman" w:cs="Times New Roman"/>
          <w:b/>
          <w:bCs/>
          <w:color w:val="000000"/>
          <w:u w:val="single"/>
          <w:rtl/>
        </w:rPr>
        <w:t>רמב"ם הלכות תלמוד תורה פרק ג הלכה י - יא</w:t>
      </w:r>
      <w:r w:rsidRPr="008B19D5">
        <w:rPr>
          <w:rFonts w:ascii="Times New Roman" w:hAnsi="Times New Roman" w:cs="Times New Roman"/>
        </w:rPr>
        <w:t xml:space="preserve"> </w:t>
      </w:r>
    </w:p>
    <w:p w:rsidR="008B19D5" w:rsidRPr="008B19D5" w:rsidRDefault="008B19D5" w:rsidP="008B19D5">
      <w:pPr>
        <w:autoSpaceDE w:val="0"/>
        <w:autoSpaceDN w:val="0"/>
        <w:bidi/>
        <w:adjustRightInd w:val="0"/>
        <w:rPr>
          <w:rFonts w:ascii="Times New Roman" w:hAnsi="Times New Roman" w:cs="Times New Roman"/>
          <w:color w:val="000000"/>
          <w:rtl/>
        </w:rPr>
      </w:pPr>
      <w:r w:rsidRPr="008B19D5">
        <w:rPr>
          <w:rFonts w:ascii="Times New Roman" w:hAnsi="Times New Roman" w:cs="Times New Roman"/>
          <w:b/>
          <w:bCs/>
          <w:color w:val="000000"/>
          <w:rtl/>
        </w:rPr>
        <w:t>י</w:t>
      </w:r>
      <w:r w:rsidRPr="008B19D5">
        <w:rPr>
          <w:rFonts w:ascii="Times New Roman" w:hAnsi="Times New Roman" w:cs="Times New Roman"/>
          <w:b/>
          <w:bCs/>
          <w:color w:val="000000"/>
          <w:rtl/>
        </w:rPr>
        <w:t xml:space="preserve">: </w:t>
      </w:r>
      <w:r w:rsidRPr="008B19D5">
        <w:rPr>
          <w:rFonts w:ascii="Times New Roman" w:hAnsi="Times New Roman" w:cs="Times New Roman"/>
          <w:color w:val="000000"/>
          <w:rtl/>
        </w:rPr>
        <w:t xml:space="preserve">כל המשים על לבו שיעסוק בתורה ולא יעשה מלאכה ויתפרנס מן הצדקה הרי זה חלל את השם ובזה את התורה וכבה מאור הדת וגרס /וגרם/ רעה לעצמו ונטל חייו מן העולם הבא, לפי שאסור ליהנות מדברי תורה בעולם הזה, אמרו חכמים כל הנהנה מדברי תורה נטל חייו מן העולם, ועוד צוו ואמרו אל תעשם עטרה להתגדל בהן ולא קרדום לחפור בהן, ועוד צוו ואמרו אהוב את המלאכה ושנא את הרבנות וכל תורה שאין עמה מלאכה סופה בטילה וגוררת עון, וסוף אדם זה שיהא מלסטם את הבריות. </w:t>
      </w:r>
    </w:p>
    <w:p w:rsidR="008B19D5" w:rsidRPr="008B19D5" w:rsidRDefault="008B19D5" w:rsidP="008B19D5">
      <w:pPr>
        <w:autoSpaceDE w:val="0"/>
        <w:autoSpaceDN w:val="0"/>
        <w:bidi/>
        <w:adjustRightInd w:val="0"/>
        <w:rPr>
          <w:rFonts w:ascii="Times New Roman" w:hAnsi="Times New Roman" w:cs="Times New Roman" w:hint="cs"/>
          <w:color w:val="000000"/>
        </w:rPr>
      </w:pPr>
      <w:r w:rsidRPr="008B19D5">
        <w:rPr>
          <w:rFonts w:ascii="Times New Roman" w:hAnsi="Times New Roman" w:cs="Times New Roman"/>
          <w:b/>
          <w:bCs/>
          <w:color w:val="000000"/>
          <w:rtl/>
        </w:rPr>
        <w:t>יא</w:t>
      </w:r>
      <w:r w:rsidRPr="008B19D5">
        <w:rPr>
          <w:rFonts w:ascii="Times New Roman" w:hAnsi="Times New Roman" w:cs="Times New Roman"/>
          <w:b/>
          <w:bCs/>
          <w:color w:val="000000"/>
          <w:rtl/>
        </w:rPr>
        <w:t xml:space="preserve">: </w:t>
      </w:r>
      <w:r w:rsidRPr="008B19D5">
        <w:rPr>
          <w:rFonts w:ascii="Times New Roman" w:hAnsi="Times New Roman" w:cs="Times New Roman"/>
          <w:color w:val="000000"/>
          <w:rtl/>
        </w:rPr>
        <w:t>מעלה גדולה היא למי שהוא מתפרנס ממעשה ידיו, ומדת חסידים הראשונים היא, ובזה זוכה לכל כבוד וטובה שבעולם הזה ולעולם הבא שנאמר יגיע כפיך כי תאכל אשריך וטוב לך אשריך בעולם הזה וטוב לך לעולם הבא שכולו טוב.</w:t>
      </w:r>
      <w:bookmarkStart w:id="0" w:name="_GoBack"/>
      <w:bookmarkEnd w:id="0"/>
    </w:p>
    <w:p w:rsidR="008B19D5" w:rsidRPr="008B19D5" w:rsidRDefault="008B19D5" w:rsidP="008B19D5">
      <w:pPr>
        <w:autoSpaceDE w:val="0"/>
        <w:autoSpaceDN w:val="0"/>
        <w:bidi/>
        <w:adjustRightInd w:val="0"/>
        <w:rPr>
          <w:rFonts w:ascii="Times New Roman" w:hAnsi="Times New Roman" w:cs="Times New Roman" w:hint="cs"/>
          <w:color w:val="000000"/>
          <w:rtl/>
        </w:rPr>
      </w:pPr>
    </w:p>
    <w:p w:rsidR="008B19D5" w:rsidRPr="008B19D5" w:rsidRDefault="008B19D5" w:rsidP="008B19D5">
      <w:pPr>
        <w:autoSpaceDE w:val="0"/>
        <w:autoSpaceDN w:val="0"/>
        <w:bidi/>
        <w:adjustRightInd w:val="0"/>
        <w:rPr>
          <w:rFonts w:ascii="Times New Roman" w:hAnsi="Times New Roman" w:cs="Times New Roman"/>
        </w:rPr>
      </w:pPr>
      <w:r w:rsidRPr="008B19D5">
        <w:rPr>
          <w:rFonts w:ascii="Times New Roman" w:hAnsi="Times New Roman" w:cs="Times New Roman"/>
          <w:b/>
          <w:bCs/>
          <w:color w:val="000000"/>
          <w:u w:val="single"/>
          <w:rtl/>
        </w:rPr>
        <w:t>כסף משנה הלכות תלמוד תורה פרק ג הלכה י</w:t>
      </w:r>
      <w:r w:rsidRPr="008B19D5">
        <w:rPr>
          <w:rFonts w:ascii="Times New Roman" w:hAnsi="Times New Roman" w:cs="Times New Roman"/>
        </w:rPr>
        <w:t xml:space="preserve"> </w:t>
      </w:r>
    </w:p>
    <w:p w:rsidR="008B19D5" w:rsidRPr="008B19D5" w:rsidRDefault="008B19D5" w:rsidP="008B19D5">
      <w:pPr>
        <w:autoSpaceDE w:val="0"/>
        <w:autoSpaceDN w:val="0"/>
        <w:bidi/>
        <w:adjustRightInd w:val="0"/>
        <w:rPr>
          <w:sz w:val="22"/>
          <w:szCs w:val="22"/>
        </w:rPr>
      </w:pPr>
      <w:r w:rsidRPr="008B19D5">
        <w:rPr>
          <w:rFonts w:ascii="Times New Roman" w:hAnsi="Times New Roman" w:cs="Times New Roman"/>
          <w:color w:val="000000"/>
          <w:sz w:val="22"/>
          <w:szCs w:val="22"/>
          <w:rtl/>
        </w:rPr>
        <w:t xml:space="preserve">[י] כל המשים על לבו וכו'. רבינו ז"ל הרחיב פיו ולשונו בפירוש המשנה פ"ד דמסכת אבות על ההספקות שנותנין גם לתלמידים גם לרבנים. וגם כי נראה מדבריו שרוב חכמי התורה הגדולים שבאותו זמן או כלם היו עשים כן וגם פה אזדא לטעמיה. והנה הוא ז"ל הביא שם ראיה מהלל הזקן [יומא ל"ה:] שהיה חוטב עצים ולומד. ואין משם ראיה שזה היה דוקא בתחילת למודו ולפי שהיה בזמנם אלפים ורבבות תלמידים אולי לא היו נותנין אלא למפורסמים שבהם או שכל מי שהיה אפשר לו שלא ליהנות היה עושה אבל כשזכה לחכמה ולמד דעת את העם התעלה על דעתך שהיה חוטב עצים. גם מה שהביא מר' חנינא בן דוסא [ברכות י"ז:] אינה ראיה שאם היה רוצה להתעשר לא היה צריך לשאול מבני אדם רק מן השמים היו נותנים לו כמוזכר בתעניות [כ"ה.] אבל הוא ז"ל לא רצה ליהנות מן העולם הזה ואין דברינו אלא ברוצים ליהנות מן העולם הזה אבל שלא באיסור. וקרנא [כתובות ק"ה.] שהיה מרויח שהיה בודק באוצרות יין איזה ראוי להתקיים אותה אומנות יפה היא ובלא טורח גדול. ואין ספק שמי שחננו השם יתברך להתפרנס ממלאכתו אסור לו ליטול ורב הונא דהוה דלי דוולא כבר פירש"י ז"ל שהיה דולה להשקות שדותיו ובזה אין גנאי גם כי כפי זה כבר היו לו קרקעות ולא היה צריך ליטול. והביא עוד ראיה ממה שאמרו במי שאחזו [ס"ז:] רב יוסף איעסק בריחייא רב ששת בכשורי אמר כמה גדולה מלאכה שמחממת את בעליה. וכבר נזהר רש"י ז"ל מזה וכתב דלרפואה היו עושים כן בימות השלג להתחמם ולהזיע. ואיני מבין כוונת רבינו הלא נערים בעץ כשלו אף כי סומים כי רב ששת סומא היה כנראה באותה סוגיא ואיך היה נושא קורות וא"כ ע"כ י"ל כרש"י שהיה נושא משא בתוך ביתו ממקום למקום. ודחה שם רבינו ראית אמרם היתה כאניות סוחר לומר דהיינו דוקא כשהיו חולים. ואמת הדבר שר' אלעזר בר"ש אמרו [ב"מ פ"ד:] שהיה חולה אבל מ"מ אם כוונת הכתוב לכך מה משבח התורה הרי כל בעלי מומין אף על פי שלא יהיו בני תורה ממרחק יביאו לחמם כי הרואה עצמו בצער נודר כך לצדקה ונותנין אותו לעניים החולים וגם שר' אלעזר בידו היה לסלק היסורים מעליו כמוזכר בהפועלים וכיון שכן היה גורם לעצמו ליהנות מד"ת וא"כ מהו שטוען רבינו ואומר והמעשים אשר ימצאו בגמרא מאנשים בעלי מומין בגופן שאין תחבולה להם אלא לקחת ממון אחרים ואם לא מה יעשו הימותו זה לא צותה תורה אינה טענה דאיכא למימר שיסלקו יסוריהם מעליהם ולא ימותו. גם שמצינו בדברי חז"ל [כתובות ק"ה:] שלתת דורון לת"ח שהוא כאילו מקריב ביכורים והביאו ראיה מאלישע כמוזכר פ' שני דייני גזירות וכן מצינו כשהיו הולכים לשאול לנביא היו נותנין לו דורון. ולפי פשט דברי רבינו גם דורון אסור לו לקבל דאל"כ למה נדחק באותו פסוק דהיתה כאניה סוחר לימא התם בתורת דורון הוה. ומצינו בר' יוחנן שהיה מפרנסו הנשיא כדאיתא </w:t>
      </w:r>
      <w:r w:rsidRPr="008B19D5">
        <w:rPr>
          <w:rFonts w:ascii="Times New Roman" w:hAnsi="Times New Roman" w:cs="Times New Roman"/>
          <w:color w:val="000000"/>
          <w:sz w:val="22"/>
          <w:szCs w:val="22"/>
          <w:rtl/>
        </w:rPr>
        <w:lastRenderedPageBreak/>
        <w:t>בסוטה (פרק היה נוטל דף כ"א) גם בדברי קבלה מצינו גם ליושבים לפני ה' יהיה לאכול לשבעה וכו'. ובסוף הזרוע (חולין קל"ד:) אמרינן ההוא שקא דדינרי דאתא לבי מדרשא קדם ר' אמי וזכה בהם ופריך והיכי עביד הכי והא כתיב ונתן ולא שיטול מעצמו ומשני לעניים זכה בהם ואי בעית אימא אדם חשוב שאני כלומר ממונה ראש ישיבה דתניא והכהן הגדול מאחיו גדלהו משל אחיו. ופירש"י שקא דדינרי דינרי זהב שלחו ממקום אחר לבני הישיבה וודאי דר' אמי לא היה חולה דאי לא לשני הכי אלא בריא הוה ואפילו הכי זכה בהם ולא הוקשה להם למה נטלו אלא מפני שנטלו בעצמו הא לאו הכי שפיר דמי. ועוד דמשמע בפירוש דאדם חשוב אפילו ליטול מעצמו שרי. ומה שהביא להשתיק החולקין ממעשה דר' טרפון [נדרים ס"ב]. ודיונתן בן עמרם [ב"ב ח'.] אדרבה משם ראיה דאמר רבינו הקדוש שלא יכנס להתפרנס משלו אלא ת"ח ואם איתא אסור היאך היה מכשילן לת"ח לתת להם מה שהוא אסור ועוד דלא מן השם הוא זה דודאי כל היכא שיש לו אסור לו ליהנות מדברי תורה וגם יש לו למעבד כל טצדקי דאפשר שאם יהנה יהיה בתורת עני וכההיא דיונתן בן עמרם. ויותר נראה לומר דכל שאין לו משרא שרי ליהנות ויונתן בן עמרם לפנים משורת הדין הוא דעבד וכמו שאמרו שמא יונתן בן עמרם תלמידך הוא שאינו רוצה ליהנות בכבוד תורה דמשמע דוקא יונתן הוא דלא הוי מתהני הא אינך הוו מתהנו דאי לאו הכי הל"ל שמא שום בן תורה הוא שאינו נהנה בכבוד תורה. ועוד דאם איתא דאסור היאך לא נמצא שום אחד שיעמיד דבריו על דין תורה אלא יונתן בן עמרם לבדו: ופירוש המשניות שם באבות כך הם לדעתי ר' ישמעאל אומר הלומד על מנת ללמד כלומר שאין כוונת למידתו לשמה רק להתכבד בהיותו ראש ישיבה כמו שאמרו בפ' קונם [ס"ב.] לאהבה את ה' שלא תאמר אקרא כדי שיקראוני חכם אשנה כדי שיקראוני רבי או שאהיה זקן ויושב בישיבה, או שכוונתו ע"מ ללמד וליטול שכר כמי שלומד איזה אומנות מספיקים בידו ללמוד וללמד כפי כוונתו ולא יותר אבל הלומד ע"מ לעשות הוי לומד לשמה ומספיקים בידו ללמוד וללמד לשמור ולעשות כי כל אלה בכלל כוונתו כי לימוד התלמידים גם השמרו ממצות ל"ת ועשותו מצות עשה מעשה יאמר לו. בא ר' צדוק ואמר אל תטעה לומר כיון שאני רואה שגם ללומד ע"מ ללמד מספיקין בידו כפי כוונתו שאין בו עון אשר חטא אל תכוין לשום אחת מהכוונות הרמוזות בעל מנת ללמד. ובבחינת המכוין השגת הכבוד אמר אל תעשם עטרה להתגדל בהם ובבחינת המכוין ללמוד כדי להתפרנס כמי שלומד אומנות אמר ולא קרדום לחפור בהם. ותדע ששתי הכוונות אסורות שכך היה הלל אומר ודאשתמש בתגא חלף וכיון שהלל סתם דבריו הא למדת שכל הנהנה מדברי תורה איזה מין של הנאה שיהיה כלומר שלומד על מנת השגת כבוד או השגת פרנסתו נוטל חייו מן העולם. גם משנת הלל שהזכיר הכתובה בפ"א כך פירושו לדעתי הוא אמר תחלה הוי מתלמידיו של אהרן ומדרך העולם שההולכים בדרכים ישרים כאלה כונתם לקנות שם או להרויח, כנגד מי שמכוין לקנות שם אמר נגד שמיה וכו'. וא"ת מי הכניסני בתגר זה אם למדתי לא אוסיף עוד כי אם אלמוד אולי אתכוין לקנות שם ואובד שמי וכשלא אוסיף לא אענש או אם שמעתי מאמר זה קודם שאלמוד לא אלמוד אמר ודלא מוסיף יסוף אף על פי שלמד כיון ששנה ופירש ה"ז קשה מכולם ודאי יסוף אבל אותו שלא רצה ללמוד חייב מיתה הוא ומ"מ אם יש לו זכות תולה לו ולכך שינה לומר בראשון יסוף ובשני חייב מיתה. וכנגד כוונת הרוחת הממון אמר ודאשתמש בתגא חלף וכאן נכללות כל הנאות ד"ת. וה"מ המכוין בהתחלת למודו לכוונות האלה או שאפשר לו להתפרנס בלא שיטול שכר תלמודו אבל אם למד לשם שמים ואח"כ אי אפשר לו להתפרנס אם לא יטול שכר מותר. וזה נחלק לשלשה חלקים אם שיטול מאבות הבנים שכר ללמד בניו או ללמדו. ואם שיושב ולומד וכל הבא לקרבה אל המלאכה יקרבהו לתורה ולמצות. ואם שיושב ודן דין אמת לאמתו. וכל אלו החלקים למדנו היתרם מפ' שני דייני גזירות דאמרינן התם ת"ח המלמדין הלכות שחיטה והלכות קמיצה לכהנים נוטלים שכרם מתרומת הלשכה וכתבו התוספות דאע"ג דאמרינן בפ' אין בין המודר דשכר תלמוד אסור הכא שאני דכל שעה היו יושבים ולא היו עוסקין בשום מלאכה ולא היה להם במה להתפרנס והיה מוטל על הצבור לפרנסם. מדבריהם למדנו שלא אסרו שכר התלמוד אלא כשיש לו ממקום אחר כדי פרנסתו. ומכאן יש ללמוד לשני החלקים הראשונים שלפיכך היו נוטלים שכרם מתרומת הלשכה מלמדי הלכות שחיטה וקמיצה לכהנים לפי שהרי הם מהנים בזה לישראל עצמם שאם הכהנים לא ידעו היאך יקריבו קרבנות ישראל ה"נ אם אין גדיים אין תיישים ומי יורה שמועה ונמצאת ח"ו תורה בטלה מאליה וא"כ עליהם מוטל לפרנסם דה"ל כאילו מלמדים אותם בעצמם ושרי כמ"ש בשם התוספות. גם החלק השלישי נלמד ממה שאמרו בפ' הנזכר גוזרי גזירות כלומר דיינין שגוזרים גזירות שבירושלים נוטלים שכרם תשעים ותשע מנה מתרומת הלשכה. גם שם כתבו התוספות דטעמא לפי שלא היה להם ממה להתפרנס וכשם שהיו מגבין השקלים אפילו בע"כ כ"ש שמגבין בזמן הגליות כל מה שצריך להעמדת ציבור ואלמלא כן ח"ו היינו כאובדים בעניינו ואין לך צורך ציבור גדול ממה שצריכין להעמיד ביניהם מורה צדק גם תלמידים ימלאו מקומו בהפרדו מן העוה"ז וכופין אלו לאלו על החקים הקבועים על כך. ואמרינן תו בגמרא אהא דגוזרי גזירות לא רצו מוסיפין להם לא רצו אטו ברשיעי עסקינן ומפרש רש"י ברשיעי שנוטלים שכר לדון יותר מכדי חייהם אלא לא ספקו אף על פי שלא רצו ליטול מוסיפין להם. הכלל העולה שכל שאין לו ממה להתפרנס מותר ליטול שכרו ללמד בין מהתלמידים עצמן בין מן הצבור. וכן מותר לו ליטול שכר מהצבור לדון או מהבעלי דינין אחר שמירת התנאים הנזכרים בהלכות סנהדרין. ואחרי הודיע ה' אותנו כל זאת אפשר לומר שכוונת רבינו כאן היא שאין לאדם לפרוק עול מלאכה מעליו כדי להתפרנס מן הבריות כדי ללמוד אבל שילמוד מלאכה המפרנסת אותו ואם תספיקנו מוטב ואם לא תספיקנו יטול הספקתו מהצבור ואין בכך כלום. וזהו שכתב כל המשים על לבו וכו'. והביא כמה משניות מורות על שראוי ללמוד מלאכה ואפילו נאמר שאין כן דעת רבינו אלא כנראה מדבריו בפירוש המשנה קי"ל כל מקום שהלכה רופפת בידך הלך אחר המנהג. וראינו כל חכמי ישראל קודם זמן רבינו ואחריו נוהגים ליטול שכרם מן הצבור וגם כי נודה שהלכה כדברי רבינו בפירוש המשנה אפשר שהסכימו כן כל חכמי הדורות משום עת לעשות לה' הפרו תורתך שאילו לא היתה פרנסת הלומדים והמלמדים מצויה לא היו יכולים לטרוח בתורה כראוי והיתה התורה משתכחת ח"ו ובהיותה מצויה יוכלו לעסוק ויגדיל תורה ויאדיר:</w:t>
      </w:r>
    </w:p>
    <w:sectPr w:rsidR="008B19D5" w:rsidRPr="008B19D5" w:rsidSect="008B19D5">
      <w:footerReference w:type="default" r:id="rId7"/>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CC" w:rsidRDefault="00DC0CCC" w:rsidP="008B19D5">
      <w:r>
        <w:separator/>
      </w:r>
    </w:p>
  </w:endnote>
  <w:endnote w:type="continuationSeparator" w:id="0">
    <w:p w:rsidR="00DC0CCC" w:rsidRDefault="00DC0CCC" w:rsidP="008B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186273"/>
      <w:docPartObj>
        <w:docPartGallery w:val="Page Numbers (Bottom of Page)"/>
        <w:docPartUnique/>
      </w:docPartObj>
    </w:sdtPr>
    <w:sdtEndPr>
      <w:rPr>
        <w:noProof/>
      </w:rPr>
    </w:sdtEndPr>
    <w:sdtContent>
      <w:p w:rsidR="008B19D5" w:rsidRDefault="008B19D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B19D5" w:rsidRDefault="008B1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CC" w:rsidRDefault="00DC0CCC" w:rsidP="008B19D5">
      <w:r>
        <w:separator/>
      </w:r>
    </w:p>
  </w:footnote>
  <w:footnote w:type="continuationSeparator" w:id="0">
    <w:p w:rsidR="00DC0CCC" w:rsidRDefault="00DC0CCC" w:rsidP="008B1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F9"/>
    <w:rsid w:val="003737FD"/>
    <w:rsid w:val="004451F9"/>
    <w:rsid w:val="006961E3"/>
    <w:rsid w:val="00812E09"/>
    <w:rsid w:val="008B19D5"/>
    <w:rsid w:val="00DC0C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D5"/>
    <w:pPr>
      <w:tabs>
        <w:tab w:val="center" w:pos="4680"/>
        <w:tab w:val="right" w:pos="9360"/>
      </w:tabs>
    </w:pPr>
  </w:style>
  <w:style w:type="character" w:customStyle="1" w:styleId="HeaderChar">
    <w:name w:val="Header Char"/>
    <w:basedOn w:val="DefaultParagraphFont"/>
    <w:link w:val="Header"/>
    <w:uiPriority w:val="99"/>
    <w:rsid w:val="008B19D5"/>
    <w:rPr>
      <w:rFonts w:asciiTheme="majorBidi" w:hAnsiTheme="majorBidi" w:cstheme="majorBidi"/>
      <w:sz w:val="24"/>
      <w:szCs w:val="24"/>
    </w:rPr>
  </w:style>
  <w:style w:type="paragraph" w:styleId="Footer">
    <w:name w:val="footer"/>
    <w:basedOn w:val="Normal"/>
    <w:link w:val="FooterChar"/>
    <w:uiPriority w:val="99"/>
    <w:unhideWhenUsed/>
    <w:rsid w:val="008B19D5"/>
    <w:pPr>
      <w:tabs>
        <w:tab w:val="center" w:pos="4680"/>
        <w:tab w:val="right" w:pos="9360"/>
      </w:tabs>
    </w:pPr>
  </w:style>
  <w:style w:type="character" w:customStyle="1" w:styleId="FooterChar">
    <w:name w:val="Footer Char"/>
    <w:basedOn w:val="DefaultParagraphFont"/>
    <w:link w:val="Footer"/>
    <w:uiPriority w:val="99"/>
    <w:rsid w:val="008B19D5"/>
    <w:rPr>
      <w:rFonts w:asciiTheme="majorBidi" w:hAnsiTheme="majorBid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D5"/>
    <w:pPr>
      <w:tabs>
        <w:tab w:val="center" w:pos="4680"/>
        <w:tab w:val="right" w:pos="9360"/>
      </w:tabs>
    </w:pPr>
  </w:style>
  <w:style w:type="character" w:customStyle="1" w:styleId="HeaderChar">
    <w:name w:val="Header Char"/>
    <w:basedOn w:val="DefaultParagraphFont"/>
    <w:link w:val="Header"/>
    <w:uiPriority w:val="99"/>
    <w:rsid w:val="008B19D5"/>
    <w:rPr>
      <w:rFonts w:asciiTheme="majorBidi" w:hAnsiTheme="majorBidi" w:cstheme="majorBidi"/>
      <w:sz w:val="24"/>
      <w:szCs w:val="24"/>
    </w:rPr>
  </w:style>
  <w:style w:type="paragraph" w:styleId="Footer">
    <w:name w:val="footer"/>
    <w:basedOn w:val="Normal"/>
    <w:link w:val="FooterChar"/>
    <w:uiPriority w:val="99"/>
    <w:unhideWhenUsed/>
    <w:rsid w:val="008B19D5"/>
    <w:pPr>
      <w:tabs>
        <w:tab w:val="center" w:pos="4680"/>
        <w:tab w:val="right" w:pos="9360"/>
      </w:tabs>
    </w:pPr>
  </w:style>
  <w:style w:type="character" w:customStyle="1" w:styleId="FooterChar">
    <w:name w:val="Footer Char"/>
    <w:basedOn w:val="DefaultParagraphFont"/>
    <w:link w:val="Footer"/>
    <w:uiPriority w:val="99"/>
    <w:rsid w:val="008B19D5"/>
    <w:rPr>
      <w:rFonts w:asciiTheme="majorBidi" w:hAnsiTheme="majorBid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2023-09-08T20:44:00Z</dcterms:created>
  <dcterms:modified xsi:type="dcterms:W3CDTF">2023-09-08T21:02:00Z</dcterms:modified>
</cp:coreProperties>
</file>