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D92714" w:rsidRDefault="00895F79" w:rsidP="00895F79">
      <w:pPr>
        <w:bidi/>
        <w:rPr>
          <w:rFonts w:hint="cs"/>
          <w:u w:val="single"/>
          <w:rtl/>
        </w:rPr>
      </w:pPr>
      <w:r w:rsidRPr="00D92714">
        <w:rPr>
          <w:rFonts w:hint="cs"/>
          <w:u w:val="single"/>
          <w:rtl/>
        </w:rPr>
        <w:t>פרוסה ושלימה</w:t>
      </w:r>
    </w:p>
    <w:p w:rsidR="004E4EF5" w:rsidRPr="00D92714" w:rsidRDefault="00D92714" w:rsidP="00895F79">
      <w:pPr>
        <w:bidi/>
        <w:rPr>
          <w:rFonts w:hint="cs"/>
          <w:rtl/>
        </w:rPr>
      </w:pPr>
      <w:r>
        <w:rPr>
          <w:rFonts w:hint="cs"/>
          <w:rtl/>
        </w:rPr>
        <w:t>תוספתא ברכות פ"ד הלט"ו ( עד "וכוסמין אינן ממין שבעה)</w:t>
      </w:r>
    </w:p>
    <w:p w:rsidR="00D92714" w:rsidRPr="00D92714" w:rsidRDefault="00D92714" w:rsidP="00D92714">
      <w:pPr>
        <w:bidi/>
        <w:rPr>
          <w:rFonts w:hint="cs"/>
          <w:rtl/>
        </w:rPr>
      </w:pPr>
      <w:r w:rsidRPr="00D92714">
        <w:rPr>
          <w:rFonts w:hint="cs"/>
          <w:rtl/>
        </w:rPr>
        <w:t xml:space="preserve">ירושלמי ברכות פ"ו </w:t>
      </w:r>
      <w:r>
        <w:rPr>
          <w:rFonts w:hint="cs"/>
          <w:rtl/>
        </w:rPr>
        <w:t xml:space="preserve">(סוף) </w:t>
      </w:r>
      <w:r w:rsidRPr="00D92714">
        <w:rPr>
          <w:rFonts w:hint="cs"/>
          <w:rtl/>
        </w:rPr>
        <w:t>הל"א</w:t>
      </w:r>
      <w:r>
        <w:rPr>
          <w:rFonts w:hint="cs"/>
          <w:rtl/>
        </w:rPr>
        <w:t xml:space="preserve"> תני מברכין על הדגן ... על איזה מהן שירצה יברך</w:t>
      </w:r>
    </w:p>
    <w:p w:rsidR="00895F79" w:rsidRPr="00D92714" w:rsidRDefault="00895F79" w:rsidP="004E4EF5">
      <w:pPr>
        <w:bidi/>
        <w:rPr>
          <w:rFonts w:hint="cs"/>
          <w:rtl/>
        </w:rPr>
      </w:pPr>
      <w:r w:rsidRPr="00D92714">
        <w:rPr>
          <w:rFonts w:hint="cs"/>
          <w:rtl/>
        </w:rPr>
        <w:t>גמ' ברכות לט: איתמר הביאו לפניהם ... ששמת שלום בין התלמידים</w:t>
      </w:r>
    </w:p>
    <w:p w:rsidR="00895F79" w:rsidRPr="00D92714" w:rsidRDefault="00895F79" w:rsidP="00895F79">
      <w:pPr>
        <w:bidi/>
        <w:rPr>
          <w:rFonts w:hint="cs"/>
          <w:rtl/>
        </w:rPr>
      </w:pPr>
      <w:r w:rsidRPr="00D92714">
        <w:rPr>
          <w:rFonts w:hint="cs"/>
          <w:rtl/>
        </w:rPr>
        <w:t xml:space="preserve">רש"י שם ד"ה פתיתין, </w:t>
      </w:r>
    </w:p>
    <w:p w:rsidR="00895F79" w:rsidRPr="00D92714" w:rsidRDefault="00895F79" w:rsidP="00895F79">
      <w:pPr>
        <w:bidi/>
        <w:rPr>
          <w:rFonts w:hint="cs"/>
          <w:rtl/>
        </w:rPr>
      </w:pPr>
      <w:r w:rsidRPr="00D92714">
        <w:rPr>
          <w:rFonts w:hint="cs"/>
          <w:rtl/>
        </w:rPr>
        <w:t>תוספות שם ד"ה מברך, אבל</w:t>
      </w:r>
    </w:p>
    <w:p w:rsidR="00D92714" w:rsidRDefault="00D92714" w:rsidP="00895F79">
      <w:pPr>
        <w:bidi/>
        <w:rPr>
          <w:rFonts w:hint="cs"/>
          <w:rtl/>
        </w:rPr>
      </w:pPr>
    </w:p>
    <w:p w:rsidR="00895F79" w:rsidRPr="00D92714" w:rsidRDefault="00895F79" w:rsidP="00D92714">
      <w:pPr>
        <w:bidi/>
        <w:rPr>
          <w:rFonts w:hint="cs"/>
          <w:rtl/>
        </w:rPr>
      </w:pPr>
      <w:r w:rsidRPr="00D92714">
        <w:rPr>
          <w:rFonts w:hint="cs"/>
          <w:rtl/>
        </w:rPr>
        <w:t>רש"י שם ד"ה כתנאי, אבל, יוצא</w:t>
      </w:r>
    </w:p>
    <w:p w:rsidR="00895F79" w:rsidRPr="00D92714" w:rsidRDefault="00895F79" w:rsidP="00895F79">
      <w:pPr>
        <w:bidi/>
        <w:rPr>
          <w:rFonts w:hint="cs"/>
          <w:rtl/>
        </w:rPr>
      </w:pPr>
      <w:r w:rsidRPr="00D92714">
        <w:rPr>
          <w:rFonts w:hint="cs"/>
          <w:rtl/>
        </w:rPr>
        <w:t xml:space="preserve">תוספות שם ד"ה </w:t>
      </w:r>
      <w:r w:rsidRPr="00D92714">
        <w:rPr>
          <w:rFonts w:hint="cs"/>
          <w:rtl/>
        </w:rPr>
        <w:t>כתנאי, ומר</w:t>
      </w:r>
    </w:p>
    <w:p w:rsidR="00D92714" w:rsidRDefault="00D92714" w:rsidP="00895F79">
      <w:pPr>
        <w:bidi/>
        <w:rPr>
          <w:rFonts w:hint="cs"/>
          <w:rtl/>
        </w:rPr>
      </w:pPr>
    </w:p>
    <w:p w:rsidR="00895F79" w:rsidRPr="00D92714" w:rsidRDefault="00895F79" w:rsidP="00D92714">
      <w:pPr>
        <w:bidi/>
        <w:rPr>
          <w:rFonts w:hint="cs"/>
          <w:rtl/>
        </w:rPr>
      </w:pPr>
      <w:r w:rsidRPr="00D92714">
        <w:rPr>
          <w:rFonts w:hint="cs"/>
          <w:rtl/>
        </w:rPr>
        <w:t>רש"י שם ד"ה מניח, ובוצע</w:t>
      </w:r>
    </w:p>
    <w:p w:rsidR="00895F79" w:rsidRDefault="00895F79" w:rsidP="00895F79">
      <w:pPr>
        <w:bidi/>
        <w:rPr>
          <w:rFonts w:hint="cs"/>
          <w:rtl/>
        </w:rPr>
      </w:pPr>
      <w:r w:rsidRPr="00D92714">
        <w:rPr>
          <w:rFonts w:hint="cs"/>
          <w:rtl/>
        </w:rPr>
        <w:t>תוספות שם ד"ה מניח</w:t>
      </w:r>
    </w:p>
    <w:p w:rsidR="00D92714" w:rsidRDefault="00D92714" w:rsidP="00D92714">
      <w:pPr>
        <w:bidi/>
        <w:rPr>
          <w:rFonts w:hint="cs"/>
          <w:rtl/>
        </w:rPr>
      </w:pPr>
    </w:p>
    <w:p w:rsidR="00D92714" w:rsidRDefault="00D92714" w:rsidP="00D92714">
      <w:pPr>
        <w:bidi/>
        <w:rPr>
          <w:rFonts w:hint="cs"/>
          <w:rtl/>
        </w:rPr>
      </w:pPr>
      <w:bookmarkStart w:id="0" w:name="_GoBack"/>
      <w:bookmarkEnd w:id="0"/>
      <w:r>
        <w:rPr>
          <w:rFonts w:hint="cs"/>
          <w:rtl/>
        </w:rPr>
        <w:t>רי"ף ברכות כח. איתמר ... ששמת שלום בין התלמידים</w:t>
      </w:r>
    </w:p>
    <w:p w:rsidR="00D92714" w:rsidRPr="00D92714" w:rsidRDefault="00D92714" w:rsidP="00D92714">
      <w:pPr>
        <w:bidi/>
        <w:rPr>
          <w:rFonts w:hint="cs"/>
          <w:rtl/>
        </w:rPr>
      </w:pPr>
      <w:r>
        <w:rPr>
          <w:rFonts w:hint="cs"/>
          <w:rtl/>
        </w:rPr>
        <w:t xml:space="preserve">בעה"מ והשגות הראב"ד שם </w:t>
      </w:r>
    </w:p>
    <w:p w:rsidR="00895F79" w:rsidRPr="00D92714" w:rsidRDefault="00895F79" w:rsidP="00895F79">
      <w:pPr>
        <w:bidi/>
        <w:rPr>
          <w:rFonts w:hint="cs"/>
          <w:rtl/>
        </w:rPr>
      </w:pPr>
    </w:p>
    <w:p w:rsidR="00D92714" w:rsidRPr="00D92714" w:rsidRDefault="00D92714" w:rsidP="00D92714">
      <w:pPr>
        <w:autoSpaceDE w:val="0"/>
        <w:autoSpaceDN w:val="0"/>
        <w:bidi/>
        <w:adjustRightInd w:val="0"/>
        <w:rPr>
          <w:rFonts w:ascii="Times New Roman" w:hAnsi="Times New Roman" w:cs="Times New Roman"/>
        </w:rPr>
      </w:pPr>
      <w:r w:rsidRPr="00D92714">
        <w:rPr>
          <w:rFonts w:ascii="Times New Roman" w:hAnsi="Times New Roman" w:cs="Times New Roman"/>
          <w:b/>
          <w:bCs/>
          <w:color w:val="000000"/>
          <w:u w:val="single"/>
          <w:rtl/>
        </w:rPr>
        <w:t xml:space="preserve">תוספתא מסכת ברכות (ליברמן) פרק ד הלכה </w:t>
      </w:r>
      <w:r>
        <w:rPr>
          <w:rFonts w:ascii="Times New Roman" w:hAnsi="Times New Roman" w:cs="Times New Roman" w:hint="cs"/>
          <w:b/>
          <w:bCs/>
          <w:color w:val="000000"/>
          <w:u w:val="single"/>
          <w:rtl/>
        </w:rPr>
        <w:t>טו</w:t>
      </w:r>
    </w:p>
    <w:p w:rsidR="00D92714" w:rsidRDefault="00D92714" w:rsidP="00D92714">
      <w:pPr>
        <w:autoSpaceDE w:val="0"/>
        <w:autoSpaceDN w:val="0"/>
        <w:bidi/>
        <w:adjustRightInd w:val="0"/>
        <w:rPr>
          <w:rFonts w:ascii="Times New Roman" w:hAnsi="Times New Roman" w:cs="Times New Roman" w:hint="cs"/>
          <w:color w:val="000000"/>
          <w:rtl/>
        </w:rPr>
      </w:pPr>
      <w:r w:rsidRPr="00D92714">
        <w:rPr>
          <w:rFonts w:ascii="Times New Roman" w:hAnsi="Times New Roman" w:cs="Times New Roman"/>
          <w:color w:val="000000"/>
          <w:rtl/>
        </w:rPr>
        <w:t xml:space="preserve">מברכין על הדגן שהוא מן המובחר כיצד שלימה של גלוסקין ושלימה של בעל הבית מברך על שלימה של (בעל הבית) גלוסקין פרוסה של גלוסקין ושלימה של בעל הבית מברך על שלימה של בעל הבית פת חטין ופת שעורין מברך על של חטין פרוסה של חטין ושלימה של שעורין מברך על פרוסה של חטין פת שעורין ופת כוסמין מברך על של שעורין והלא כוסמין יפין מן השעורין אלא שהשעורין ממין שבעה וכוסמין אינן ממין שבעה </w:t>
      </w:r>
    </w:p>
    <w:p w:rsidR="00D92714" w:rsidRDefault="00D92714" w:rsidP="00D92714">
      <w:pPr>
        <w:autoSpaceDE w:val="0"/>
        <w:autoSpaceDN w:val="0"/>
        <w:bidi/>
        <w:adjustRightInd w:val="0"/>
        <w:rPr>
          <w:rFonts w:ascii="Times New Roman" w:hAnsi="Times New Roman" w:cs="Times New Roman" w:hint="cs"/>
          <w:color w:val="800000"/>
          <w:rtl/>
        </w:rPr>
      </w:pPr>
    </w:p>
    <w:p w:rsidR="00D92714" w:rsidRPr="00D92714" w:rsidRDefault="00D92714" w:rsidP="00D92714">
      <w:pPr>
        <w:autoSpaceDE w:val="0"/>
        <w:autoSpaceDN w:val="0"/>
        <w:bidi/>
        <w:adjustRightInd w:val="0"/>
        <w:rPr>
          <w:rFonts w:ascii="Times New Roman" w:hAnsi="Times New Roman" w:cs="Times New Roman"/>
        </w:rPr>
      </w:pPr>
      <w:r w:rsidRPr="00D92714">
        <w:rPr>
          <w:rFonts w:ascii="Times New Roman" w:hAnsi="Times New Roman" w:cs="Times New Roman"/>
          <w:b/>
          <w:bCs/>
          <w:color w:val="000000"/>
          <w:u w:val="single"/>
          <w:rtl/>
        </w:rPr>
        <w:t>תלמוד ירושלמי מסכת ברכות פרק ו הלכה א</w:t>
      </w:r>
      <w:r w:rsidRPr="00D92714">
        <w:rPr>
          <w:rFonts w:ascii="Times New Roman" w:hAnsi="Times New Roman" w:cs="Times New Roman"/>
        </w:rPr>
        <w:t xml:space="preserve"> </w:t>
      </w:r>
    </w:p>
    <w:p w:rsidR="00D92714" w:rsidRPr="00D92714" w:rsidRDefault="00D92714" w:rsidP="00D92714">
      <w:pPr>
        <w:bidi/>
        <w:rPr>
          <w:rFonts w:hint="cs"/>
        </w:rPr>
      </w:pPr>
      <w:r w:rsidRPr="00D92714">
        <w:rPr>
          <w:rFonts w:ascii="Times New Roman" w:hAnsi="Times New Roman" w:cs="Times New Roman"/>
          <w:color w:val="000000"/>
          <w:rtl/>
        </w:rPr>
        <w:t>תני מברכין על הדגן כשהוא מן המובחר קלוסקין ושלימה של בעל הבית אומר על הקלוסקין פרוסה של קלוסקין ושלימה של בעל הבית אומר על השלימה של בעל הבית פת חיטין ופת שעורין אומר על של חיטין פרוסה של חטים ושלימה של שעורים אומר על הפרוסה של חטין פת שעורין ופת כוסמין אומר על של שעורין והלא של כוסמין יפה ממנה אלא שזו ממין שבעה וזו אין ממין שבעה ר' יעקב בר אחא בשם ר' זעירא דר' יודה היא דר' יודה אמר אם יש ביניהן ממין שבעה עליו הוא מברך. פת טמאה ופת טהורה ר' חייא בר ווא אמר אומר על הטהורה פת נקייה טמאה ופת קיבר טהורה ר' חייא בר אדא בשם ר' אחא על איזה מהן שירצה יברך.</w:t>
      </w:r>
    </w:p>
    <w:sectPr w:rsidR="00D92714" w:rsidRPr="00D92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9"/>
    <w:rsid w:val="000D17F6"/>
    <w:rsid w:val="003737FD"/>
    <w:rsid w:val="004E4EF5"/>
    <w:rsid w:val="006961E3"/>
    <w:rsid w:val="00812E09"/>
    <w:rsid w:val="00895F79"/>
    <w:rsid w:val="00CF39E0"/>
    <w:rsid w:val="00D927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2024-02-06T15:38:00Z</dcterms:created>
  <dcterms:modified xsi:type="dcterms:W3CDTF">2024-02-07T11:09:00Z</dcterms:modified>
</cp:coreProperties>
</file>